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C1E6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787D03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F6DA06" w14:textId="6712EC4A" w:rsidR="00860ECF" w:rsidRPr="00DC6D0C" w:rsidRDefault="0071620A" w:rsidP="00860EC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60ECF">
        <w:rPr>
          <w:rFonts w:ascii="Corbel" w:hAnsi="Corbel"/>
          <w:b/>
          <w:smallCaps/>
          <w:sz w:val="24"/>
          <w:szCs w:val="24"/>
        </w:rPr>
        <w:t xml:space="preserve"> </w:t>
      </w:r>
      <w:r w:rsidR="00FB78DA">
        <w:rPr>
          <w:rFonts w:ascii="Corbel" w:hAnsi="Corbel"/>
          <w:i/>
          <w:smallCaps/>
          <w:sz w:val="24"/>
          <w:szCs w:val="24"/>
        </w:rPr>
        <w:t>2022-2024</w:t>
      </w:r>
    </w:p>
    <w:p w14:paraId="5084862F" w14:textId="0B07447D" w:rsidR="00445970" w:rsidRPr="00625874" w:rsidRDefault="00625874" w:rsidP="00625874">
      <w:pPr>
        <w:spacing w:after="0" w:line="240" w:lineRule="auto"/>
        <w:jc w:val="center"/>
        <w:rPr>
          <w:rFonts w:ascii="Corbel" w:hAnsi="Corbel"/>
          <w:bCs/>
          <w:sz w:val="16"/>
          <w:szCs w:val="16"/>
        </w:rPr>
      </w:pPr>
      <w:r w:rsidRPr="00625874">
        <w:rPr>
          <w:rFonts w:ascii="Corbel" w:hAnsi="Corbel"/>
          <w:bCs/>
          <w:sz w:val="20"/>
          <w:szCs w:val="20"/>
        </w:rPr>
        <w:t>Ro</w:t>
      </w:r>
      <w:r w:rsidR="00445970" w:rsidRPr="00625874">
        <w:rPr>
          <w:rFonts w:ascii="Corbel" w:hAnsi="Corbel"/>
          <w:bCs/>
          <w:sz w:val="20"/>
          <w:szCs w:val="20"/>
        </w:rPr>
        <w:t>k akademicki</w:t>
      </w:r>
      <w:r w:rsidR="00445970" w:rsidRPr="00625874">
        <w:rPr>
          <w:rFonts w:ascii="Corbel" w:hAnsi="Corbel"/>
          <w:bCs/>
          <w:smallCaps/>
          <w:sz w:val="20"/>
          <w:szCs w:val="20"/>
        </w:rPr>
        <w:t xml:space="preserve">   </w:t>
      </w:r>
      <w:r w:rsidR="00860ECF" w:rsidRPr="00625874">
        <w:rPr>
          <w:rFonts w:ascii="Corbel" w:hAnsi="Corbel"/>
          <w:bCs/>
          <w:smallCaps/>
          <w:sz w:val="20"/>
          <w:szCs w:val="20"/>
        </w:rPr>
        <w:t>202</w:t>
      </w:r>
      <w:r w:rsidR="00FB78DA">
        <w:rPr>
          <w:rFonts w:ascii="Corbel" w:hAnsi="Corbel"/>
          <w:bCs/>
          <w:smallCaps/>
          <w:sz w:val="20"/>
          <w:szCs w:val="20"/>
        </w:rPr>
        <w:t>3</w:t>
      </w:r>
      <w:r w:rsidR="00860ECF" w:rsidRPr="00625874">
        <w:rPr>
          <w:rFonts w:ascii="Corbel" w:hAnsi="Corbel"/>
          <w:bCs/>
          <w:smallCaps/>
          <w:sz w:val="20"/>
          <w:szCs w:val="20"/>
        </w:rPr>
        <w:t>/202</w:t>
      </w:r>
      <w:r w:rsidR="00FB78DA">
        <w:rPr>
          <w:rFonts w:ascii="Corbel" w:hAnsi="Corbel"/>
          <w:bCs/>
          <w:smallCaps/>
          <w:sz w:val="20"/>
          <w:szCs w:val="20"/>
        </w:rPr>
        <w:t>4</w:t>
      </w:r>
    </w:p>
    <w:p w14:paraId="071C902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D29176" w14:textId="06AA23FC" w:rsidR="0085747A" w:rsidRDefault="0085747A" w:rsidP="0062587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625874">
        <w:rPr>
          <w:rFonts w:ascii="Corbel" w:hAnsi="Corbel"/>
          <w:szCs w:val="24"/>
        </w:rPr>
        <w:t xml:space="preserve"> </w:t>
      </w:r>
    </w:p>
    <w:p w14:paraId="493162DA" w14:textId="77777777" w:rsidR="00625874" w:rsidRPr="009C54AE" w:rsidRDefault="00625874" w:rsidP="00625874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C54516" w14:textId="77777777" w:rsidTr="00625874">
        <w:tc>
          <w:tcPr>
            <w:tcW w:w="2694" w:type="dxa"/>
            <w:vAlign w:val="center"/>
          </w:tcPr>
          <w:p w14:paraId="42235A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2F076125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Controlling</w:t>
            </w:r>
          </w:p>
        </w:tc>
      </w:tr>
      <w:tr w:rsidR="0085747A" w:rsidRPr="009C54AE" w14:paraId="565A7272" w14:textId="77777777" w:rsidTr="00625874">
        <w:tc>
          <w:tcPr>
            <w:tcW w:w="2694" w:type="dxa"/>
            <w:vAlign w:val="center"/>
          </w:tcPr>
          <w:p w14:paraId="3CF824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180B5C79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ECF">
              <w:rPr>
                <w:rFonts w:ascii="Corbel" w:hAnsi="Corbel"/>
                <w:b w:val="0"/>
                <w:sz w:val="24"/>
                <w:szCs w:val="24"/>
                <w:lang w:val="en-US"/>
              </w:rPr>
              <w:t>E/II/EP/C.</w:t>
            </w:r>
            <w:r w:rsidR="0009776B">
              <w:rPr>
                <w:rFonts w:ascii="Corbel" w:hAnsi="Corbel"/>
                <w:b w:val="0"/>
                <w:sz w:val="24"/>
                <w:szCs w:val="24"/>
                <w:lang w:val="en-US"/>
              </w:rPr>
              <w:t>7</w:t>
            </w:r>
          </w:p>
        </w:tc>
      </w:tr>
      <w:tr w:rsidR="0085747A" w:rsidRPr="009C54AE" w14:paraId="3D53CD96" w14:textId="77777777" w:rsidTr="00625874">
        <w:tc>
          <w:tcPr>
            <w:tcW w:w="2694" w:type="dxa"/>
            <w:vAlign w:val="center"/>
          </w:tcPr>
          <w:p w14:paraId="66E5631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5874" w:rsidRPr="009C54AE" w14:paraId="44BD8EED" w14:textId="77777777" w:rsidTr="00625874">
        <w:tc>
          <w:tcPr>
            <w:tcW w:w="2694" w:type="dxa"/>
            <w:vAlign w:val="center"/>
          </w:tcPr>
          <w:p w14:paraId="5302CC6E" w14:textId="77777777" w:rsidR="00625874" w:rsidRPr="009C54AE" w:rsidRDefault="00625874" w:rsidP="006258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334BFE87" w:rsidR="00625874" w:rsidRPr="00625874" w:rsidRDefault="00625874" w:rsidP="006258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587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B955D3" w14:textId="77777777" w:rsidTr="00625874">
        <w:tc>
          <w:tcPr>
            <w:tcW w:w="2694" w:type="dxa"/>
            <w:vAlign w:val="center"/>
          </w:tcPr>
          <w:p w14:paraId="3720E3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46BA53B8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93FD950" w14:textId="77777777" w:rsidTr="00625874">
        <w:tc>
          <w:tcPr>
            <w:tcW w:w="2694" w:type="dxa"/>
            <w:vAlign w:val="center"/>
          </w:tcPr>
          <w:p w14:paraId="321E23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7DB99243" w:rsidR="0085747A" w:rsidRPr="009C54AE" w:rsidRDefault="006258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5001AFE7" w14:textId="77777777" w:rsidTr="00625874">
        <w:tc>
          <w:tcPr>
            <w:tcW w:w="2694" w:type="dxa"/>
            <w:vAlign w:val="center"/>
          </w:tcPr>
          <w:p w14:paraId="71807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C312A1B" w14:textId="77777777" w:rsidTr="00625874">
        <w:tc>
          <w:tcPr>
            <w:tcW w:w="2694" w:type="dxa"/>
            <w:vAlign w:val="center"/>
          </w:tcPr>
          <w:p w14:paraId="6BC616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182FD479" w:rsidR="0085747A" w:rsidRPr="009C54AE" w:rsidRDefault="003E01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F79BB20" w14:textId="77777777" w:rsidTr="00625874">
        <w:tc>
          <w:tcPr>
            <w:tcW w:w="2694" w:type="dxa"/>
            <w:vAlign w:val="center"/>
          </w:tcPr>
          <w:p w14:paraId="25291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724FDF47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09776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762AE6D8" w14:textId="77777777" w:rsidTr="00625874">
        <w:tc>
          <w:tcPr>
            <w:tcW w:w="2694" w:type="dxa"/>
            <w:vAlign w:val="center"/>
          </w:tcPr>
          <w:p w14:paraId="4C0C64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843D28" w14:textId="7E92049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3DC92AD" w14:textId="77777777" w:rsidTr="00625874">
        <w:tc>
          <w:tcPr>
            <w:tcW w:w="2694" w:type="dxa"/>
            <w:vAlign w:val="center"/>
          </w:tcPr>
          <w:p w14:paraId="66E6D8F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ECCA3D8" w14:textId="77777777" w:rsidTr="00625874">
        <w:tc>
          <w:tcPr>
            <w:tcW w:w="2694" w:type="dxa"/>
            <w:vAlign w:val="center"/>
          </w:tcPr>
          <w:p w14:paraId="7FF3D5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1297B629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85747A" w:rsidRPr="009C54AE" w14:paraId="1152A7D8" w14:textId="77777777" w:rsidTr="00625874">
        <w:tc>
          <w:tcPr>
            <w:tcW w:w="2694" w:type="dxa"/>
            <w:vAlign w:val="center"/>
          </w:tcPr>
          <w:p w14:paraId="6BB67C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0E8AD3AF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2AFDD380" w14:textId="5CE39D9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C5AA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860EC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659BAC" w14:textId="77777777" w:rsidTr="00860EC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9243" w14:textId="0A2426B3" w:rsidR="00015B8F" w:rsidRPr="009C54AE" w:rsidRDefault="0009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65CEE18E" w:rsidR="00015B8F" w:rsidRPr="009C54AE" w:rsidRDefault="0009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593C8E99" w:rsidR="00015B8F" w:rsidRPr="009C54AE" w:rsidRDefault="0009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60A9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31B221" w14:textId="77777777" w:rsidR="00625874" w:rsidRPr="0078268B" w:rsidRDefault="00625874" w:rsidP="0062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68B71A1" w14:textId="77777777" w:rsidR="00625874" w:rsidRPr="009C54AE" w:rsidRDefault="00625874" w:rsidP="0062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103D19" w14:textId="698E4C9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04B2DD" w14:textId="313955B2" w:rsidR="009C54AE" w:rsidRDefault="004E34CA" w:rsidP="00625874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625874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19D669C" w14:textId="3E766B5A" w:rsidR="00E45A50" w:rsidRDefault="00E45A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04E49C3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  <w:r w:rsidR="00625874">
        <w:rPr>
          <w:rFonts w:ascii="Corbel" w:hAnsi="Corbel"/>
          <w:szCs w:val="24"/>
        </w:rPr>
        <w:t xml:space="preserve"> </w:t>
      </w:r>
    </w:p>
    <w:p w14:paraId="514A07C7" w14:textId="77777777" w:rsidR="00625874" w:rsidRPr="009C54AE" w:rsidRDefault="0062587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4A444C" w14:textId="77777777" w:rsidTr="00745302">
        <w:tc>
          <w:tcPr>
            <w:tcW w:w="9670" w:type="dxa"/>
          </w:tcPr>
          <w:p w14:paraId="48737B34" w14:textId="20194BAA" w:rsidR="0085747A" w:rsidRPr="009C54AE" w:rsidRDefault="00860EC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E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przedmiotów rachunkowość, zarządzanie, podstawy marketingu. Znajomość podstawowych zagadnień ekonomicznych, księgowych oraz z dziedziny zarządzania przedsiębiorstwem.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5C1B9FE2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AD19864" w14:textId="45CFEE66" w:rsidR="00D02B92" w:rsidRDefault="00D02B92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02B92" w:rsidRPr="009C54AE" w14:paraId="3D5E785A" w14:textId="77777777" w:rsidTr="00807D2B">
        <w:tc>
          <w:tcPr>
            <w:tcW w:w="851" w:type="dxa"/>
            <w:vAlign w:val="center"/>
          </w:tcPr>
          <w:p w14:paraId="051B0A00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95B4477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rzedstawienie podstawowych kategorii ekonomicznych oraz modeli przedsiębiorstwa przydatnych w praktyce zarządzania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02B92" w:rsidRPr="009C54AE" w14:paraId="5D309E94" w14:textId="77777777" w:rsidTr="00807D2B">
        <w:tc>
          <w:tcPr>
            <w:tcW w:w="851" w:type="dxa"/>
            <w:vAlign w:val="center"/>
          </w:tcPr>
          <w:p w14:paraId="6C3BD68E" w14:textId="77777777" w:rsidR="00D02B92" w:rsidRPr="009C54AE" w:rsidRDefault="00D02B92" w:rsidP="00807D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A2F8D3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 xml:space="preserve">rezentacja związków </w:t>
            </w:r>
            <w:proofErr w:type="spellStart"/>
            <w:r w:rsidRPr="00BD0EEF">
              <w:rPr>
                <w:rFonts w:ascii="Corbel" w:hAnsi="Corbel"/>
                <w:b w:val="0"/>
                <w:sz w:val="24"/>
                <w:szCs w:val="24"/>
              </w:rPr>
              <w:t>przyczynowo-skutkowych</w:t>
            </w:r>
            <w:proofErr w:type="spellEnd"/>
            <w:r w:rsidRPr="00BD0EEF">
              <w:rPr>
                <w:rFonts w:ascii="Corbel" w:hAnsi="Corbel"/>
                <w:b w:val="0"/>
                <w:sz w:val="24"/>
                <w:szCs w:val="24"/>
              </w:rPr>
              <w:t xml:space="preserve"> między decyzjami gospodarczymi a sytuacją ekonomiczną przedsiębiorstwa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02B92" w:rsidRPr="009C54AE" w14:paraId="04E7642F" w14:textId="77777777" w:rsidTr="00807D2B">
        <w:tc>
          <w:tcPr>
            <w:tcW w:w="851" w:type="dxa"/>
            <w:vAlign w:val="center"/>
          </w:tcPr>
          <w:p w14:paraId="2D406B22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B5AC940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ypracowanie umiejętności korzystania z systemu informacyjnego rachunkowości w procesie zarządzania przedsiębiorstwem,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wypracowanie umiejętności właściwego doboru narzędzi analitycznych w procesie decyzyjnym oraz wspomagania informacyjnego naczelnego kierownictwa przedsiębiorstwa.</w:t>
            </w:r>
          </w:p>
        </w:tc>
      </w:tr>
    </w:tbl>
    <w:p w14:paraId="1678F667" w14:textId="77777777" w:rsidR="00F83B28" w:rsidRPr="009C54AE" w:rsidRDefault="00F83B28" w:rsidP="00EB008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475A29ED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9073DD7" w14:textId="55DC4BA7" w:rsidR="004302E9" w:rsidRDefault="004302E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302E9" w:rsidRPr="009C54AE" w14:paraId="2918872F" w14:textId="77777777" w:rsidTr="00807D2B">
        <w:tc>
          <w:tcPr>
            <w:tcW w:w="1679" w:type="dxa"/>
            <w:vAlign w:val="center"/>
          </w:tcPr>
          <w:p w14:paraId="1B27BC81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E774F8B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233678E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5AB1" w:rsidRPr="009C54AE" w14:paraId="435B7635" w14:textId="77777777" w:rsidTr="00807D2B">
        <w:tc>
          <w:tcPr>
            <w:tcW w:w="1679" w:type="dxa"/>
          </w:tcPr>
          <w:p w14:paraId="2D06CC53" w14:textId="77777777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78D9531B" w14:textId="4E209CC0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Wymienia i charakteryzuje główne metody, narzędzia i techniki obliczeniowe wykorzystywane w controllingu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oraz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dentyfikuje główne zależności </w:t>
            </w:r>
            <w:proofErr w:type="spellStart"/>
            <w:r w:rsidRPr="0052355F">
              <w:rPr>
                <w:rFonts w:ascii="Corbel" w:hAnsi="Corbel"/>
                <w:b w:val="0"/>
                <w:smallCaps w:val="0"/>
                <w:szCs w:val="24"/>
              </w:rPr>
              <w:t>przyczynowo-skutkowe</w:t>
            </w:r>
            <w:proofErr w:type="spellEnd"/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wpływające na rentowność przedsiębiorstwa</w:t>
            </w:r>
          </w:p>
        </w:tc>
        <w:tc>
          <w:tcPr>
            <w:tcW w:w="1865" w:type="dxa"/>
          </w:tcPr>
          <w:p w14:paraId="542A47B1" w14:textId="77777777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K_W04</w:t>
            </w:r>
          </w:p>
          <w:p w14:paraId="3A03EB02" w14:textId="750D3840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K_W09</w:t>
            </w:r>
          </w:p>
        </w:tc>
      </w:tr>
      <w:tr w:rsidR="00D95AB1" w:rsidRPr="009C54AE" w14:paraId="0EDA644C" w14:textId="77777777" w:rsidTr="00807D2B">
        <w:tc>
          <w:tcPr>
            <w:tcW w:w="1679" w:type="dxa"/>
          </w:tcPr>
          <w:p w14:paraId="26D297DC" w14:textId="77777777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818AD22" w14:textId="1733DF1F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Wyjaśnia interdyscyplinarny charakter controllingu jako koncepcji łączącej treści wywodzące się z różnych dyscyplin ekonomicznych.</w:t>
            </w:r>
          </w:p>
        </w:tc>
        <w:tc>
          <w:tcPr>
            <w:tcW w:w="1865" w:type="dxa"/>
          </w:tcPr>
          <w:p w14:paraId="349D3A82" w14:textId="3C036315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8</w:t>
            </w:r>
          </w:p>
        </w:tc>
      </w:tr>
      <w:tr w:rsidR="00295D0E" w:rsidRPr="009C54AE" w14:paraId="69043034" w14:textId="77777777" w:rsidTr="00807D2B">
        <w:tc>
          <w:tcPr>
            <w:tcW w:w="1679" w:type="dxa"/>
          </w:tcPr>
          <w:p w14:paraId="6B466DA1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07E8B845" w14:textId="5FDF02E6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Analizuje zasoby, koszty, procesy, wartość użytkową produktów/usług w celu zoptymalizowania efektów zarządzania przedsiębiorstwem</w:t>
            </w:r>
          </w:p>
        </w:tc>
        <w:tc>
          <w:tcPr>
            <w:tcW w:w="1865" w:type="dxa"/>
          </w:tcPr>
          <w:p w14:paraId="097F246C" w14:textId="7777777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  <w:p w14:paraId="2D7B29ED" w14:textId="21D18FDD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295D0E" w:rsidRPr="009C54AE" w14:paraId="380FCB04" w14:textId="77777777" w:rsidTr="00807D2B">
        <w:tc>
          <w:tcPr>
            <w:tcW w:w="1679" w:type="dxa"/>
          </w:tcPr>
          <w:p w14:paraId="60BA2330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57065674"/>
            <w:r w:rsidRPr="0052355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14:paraId="5FE4E2A5" w14:textId="6DA5082A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Pozyskuje dane umożliwiające 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>kontrol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działalności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oraz formułuje tezy dotyczące przyczyn i skutków wyników jakie uzyskują podmioty rynkowe </w:t>
            </w:r>
          </w:p>
        </w:tc>
        <w:tc>
          <w:tcPr>
            <w:tcW w:w="1865" w:type="dxa"/>
          </w:tcPr>
          <w:p w14:paraId="6F3737A7" w14:textId="7777777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K_U06</w:t>
            </w:r>
          </w:p>
          <w:p w14:paraId="72B8D6A7" w14:textId="345F005F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K_U07</w:t>
            </w:r>
          </w:p>
        </w:tc>
      </w:tr>
      <w:tr w:rsidR="00295D0E" w:rsidRPr="009C54AE" w14:paraId="263F0157" w14:textId="77777777" w:rsidTr="00807D2B">
        <w:tc>
          <w:tcPr>
            <w:tcW w:w="1679" w:type="dxa"/>
          </w:tcPr>
          <w:p w14:paraId="50EC2627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14:paraId="0E808DDF" w14:textId="4748B18A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Rozumie standardy współpracy z naczelnym kierownictwem przedsiębiorstwa oraz zespołem pracowniczym.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przygotowany do pracy na stanowisku kontrolera </w:t>
            </w:r>
          </w:p>
        </w:tc>
        <w:tc>
          <w:tcPr>
            <w:tcW w:w="1865" w:type="dxa"/>
          </w:tcPr>
          <w:p w14:paraId="4ACFE77B" w14:textId="77777777" w:rsidR="00295D0E" w:rsidRPr="00625874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25874">
              <w:rPr>
                <w:rFonts w:ascii="Corbel" w:hAnsi="Corbel"/>
                <w:b w:val="0"/>
                <w:bCs/>
                <w:szCs w:val="24"/>
              </w:rPr>
              <w:t>K_K</w:t>
            </w:r>
            <w:r>
              <w:rPr>
                <w:rFonts w:ascii="Corbel" w:hAnsi="Corbel"/>
                <w:b w:val="0"/>
                <w:bCs/>
                <w:szCs w:val="24"/>
              </w:rPr>
              <w:t>02</w:t>
            </w:r>
          </w:p>
          <w:p w14:paraId="24F03D31" w14:textId="77777777" w:rsidR="00295D0E" w:rsidRPr="00625874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25874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  <w:p w14:paraId="7E7D414C" w14:textId="7055DE6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bookmarkEnd w:id="2"/>
    </w:tbl>
    <w:p w14:paraId="7F4F2ABE" w14:textId="77777777" w:rsidR="004302E9" w:rsidRPr="009C54AE" w:rsidRDefault="004302E9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5A218BB" w14:textId="4BAE140B" w:rsidR="0085747A" w:rsidRPr="009C54AE" w:rsidRDefault="00675843" w:rsidP="0062587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0A61A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415F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9E84DC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5D0E" w14:paraId="55CE678F" w14:textId="77777777" w:rsidTr="00923D7D">
        <w:tc>
          <w:tcPr>
            <w:tcW w:w="9639" w:type="dxa"/>
          </w:tcPr>
          <w:p w14:paraId="0FFC1C17" w14:textId="77777777" w:rsidR="0085747A" w:rsidRPr="00295D0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95D0E" w14:paraId="29EC0268" w14:textId="77777777" w:rsidTr="00923D7D">
        <w:tc>
          <w:tcPr>
            <w:tcW w:w="9639" w:type="dxa"/>
          </w:tcPr>
          <w:p w14:paraId="6A67C48B" w14:textId="40730D25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Słowniczek kontrolera finansowego – utrwalenie podstawowych pojęć z zakresu controllingu.</w:t>
            </w:r>
          </w:p>
        </w:tc>
      </w:tr>
      <w:tr w:rsidR="0085747A" w:rsidRPr="00295D0E" w14:paraId="5005C99A" w14:textId="77777777" w:rsidTr="00923D7D">
        <w:tc>
          <w:tcPr>
            <w:tcW w:w="9639" w:type="dxa"/>
          </w:tcPr>
          <w:p w14:paraId="5E251790" w14:textId="52F7A549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Jakościowe i ilościowe instrumenty controllingu – analiza otoczenia, misja, wizja, cele, bilansowanie majątku i kapitału.</w:t>
            </w:r>
          </w:p>
        </w:tc>
      </w:tr>
      <w:tr w:rsidR="00C4010A" w:rsidRPr="00295D0E" w14:paraId="536E80B6" w14:textId="77777777" w:rsidTr="00923D7D">
        <w:tc>
          <w:tcPr>
            <w:tcW w:w="9639" w:type="dxa"/>
          </w:tcPr>
          <w:p w14:paraId="42FF33AE" w14:textId="1231E2CB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lastRenderedPageBreak/>
              <w:t>Koszty w procesie zarządzania przedsiębiorstwem – ćwiczenia obliczeniowe dla rachunku kosztów pełnych oraz rachunku kosztów zmiennych</w:t>
            </w:r>
          </w:p>
        </w:tc>
      </w:tr>
      <w:tr w:rsidR="00C4010A" w:rsidRPr="00295D0E" w14:paraId="32179A1F" w14:textId="77777777" w:rsidTr="00923D7D">
        <w:tc>
          <w:tcPr>
            <w:tcW w:w="9639" w:type="dxa"/>
          </w:tcPr>
          <w:p w14:paraId="066A2B9B" w14:textId="0F327D70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Wynik finansowy – księgowe ustalanie wyniku finansowego. Ocena rentowności przedsiębiorstwa.</w:t>
            </w:r>
          </w:p>
        </w:tc>
      </w:tr>
      <w:tr w:rsidR="00C4010A" w:rsidRPr="00295D0E" w14:paraId="5BD9C902" w14:textId="77777777" w:rsidTr="00923D7D">
        <w:tc>
          <w:tcPr>
            <w:tcW w:w="9639" w:type="dxa"/>
          </w:tcPr>
          <w:p w14:paraId="303AD3BD" w14:textId="5714730D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Budżetowanie – planowanie i kontrola przychodów, kosztów, wyniku oraz przepływów pieniężnych</w:t>
            </w:r>
          </w:p>
        </w:tc>
      </w:tr>
      <w:tr w:rsidR="0085747A" w:rsidRPr="00295D0E" w14:paraId="5CA0C2D6" w14:textId="77777777" w:rsidTr="00923D7D">
        <w:tc>
          <w:tcPr>
            <w:tcW w:w="9639" w:type="dxa"/>
          </w:tcPr>
          <w:p w14:paraId="0913EE11" w14:textId="7425C8D8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Efektywność ośrodków odpowiedzialności – mierniki oceny wybranych ośrodków odpowiedzialności.</w:t>
            </w:r>
          </w:p>
        </w:tc>
      </w:tr>
      <w:tr w:rsidR="00C4010A" w:rsidRPr="00295D0E" w14:paraId="126B370E" w14:textId="77777777" w:rsidTr="00923D7D">
        <w:tc>
          <w:tcPr>
            <w:tcW w:w="9639" w:type="dxa"/>
          </w:tcPr>
          <w:p w14:paraId="5FB3DE7C" w14:textId="7D3F59E9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Korygowanie działań – analiza odchyleń, analiza wąskich gardeł</w:t>
            </w:r>
          </w:p>
        </w:tc>
      </w:tr>
      <w:tr w:rsidR="00C4010A" w:rsidRPr="00295D0E" w14:paraId="6E849499" w14:textId="77777777" w:rsidTr="00923D7D">
        <w:tc>
          <w:tcPr>
            <w:tcW w:w="9639" w:type="dxa"/>
          </w:tcPr>
          <w:p w14:paraId="653CF4B4" w14:textId="7A66CC46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Controlling strategiczny – zrównoważona karta wyników (BSC).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30CE0ACB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B80EC4E" w14:textId="77777777" w:rsidR="00295D0E" w:rsidRPr="009C54AE" w:rsidRDefault="00295D0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6F5D316" w14:textId="6FAFAD6F" w:rsidR="00C4010A" w:rsidRPr="00295D0E" w:rsidRDefault="00C4010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95D0E">
        <w:rPr>
          <w:rFonts w:ascii="Corbel" w:hAnsi="Corbel"/>
          <w:b w:val="0"/>
          <w:bCs/>
          <w:smallCaps w:val="0"/>
          <w:szCs w:val="24"/>
        </w:rPr>
        <w:t>Ćwiczenia obejmują dyskusję moderowaną, analizę studium przypadku, rozwiązywanie zadań, pracę w zespołach roboczych.</w:t>
      </w: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EB2EDE" w14:textId="710D732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755932" w:rsidRPr="00755932" w14:paraId="2EFC90F5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CAC2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02D6C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Metody oceny efektów kształcenia</w:t>
            </w:r>
          </w:p>
          <w:p w14:paraId="7E2B7ADF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B9C4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0D847EAE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75593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755932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755932" w:rsidRPr="00755932" w14:paraId="42E0599C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1E63D" w14:textId="146C644D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 xml:space="preserve">k_01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86D5" w14:textId="08FD3C36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35699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00EDEE6C" w14:textId="2718047B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55932" w:rsidRPr="00755932" w14:paraId="4D45304D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A9BE5" w14:textId="5528EC5D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>k_02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B5D68" w14:textId="7E034E42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B47FB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43E542EC" w14:textId="5F70B16E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55932" w:rsidRPr="00755932" w14:paraId="5FF59F6F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C845" w14:textId="1252F7E3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 xml:space="preserve">k_03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F827" w14:textId="0CDFF515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9B806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57EC7" w:rsidRPr="00755932" w14:paraId="053C47C7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244C" w14:textId="118E018F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</w:t>
            </w:r>
            <w:r w:rsidRPr="0052355F">
              <w:rPr>
                <w:rFonts w:ascii="Corbel" w:hAnsi="Corbel"/>
                <w:szCs w:val="24"/>
              </w:rPr>
              <w:t>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4A2E" w14:textId="69DC0907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4F69" w14:textId="77777777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113DA6FF" w14:textId="77777777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57EC7" w:rsidRPr="00755932" w14:paraId="35031CED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1393" w14:textId="67AA55FD" w:rsidR="00A57EC7" w:rsidRPr="0052355F" w:rsidRDefault="00A57EC7" w:rsidP="00A57EC7">
            <w:p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</w:t>
            </w:r>
            <w:r w:rsidRPr="0052355F">
              <w:rPr>
                <w:rFonts w:ascii="Corbel" w:hAnsi="Corbel"/>
                <w:szCs w:val="24"/>
              </w:rPr>
              <w:t>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E157" w14:textId="39534A2E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B8DF" w14:textId="336452BA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F2DCE9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28B82D" w14:textId="77777777" w:rsidTr="00923D7D">
        <w:tc>
          <w:tcPr>
            <w:tcW w:w="9670" w:type="dxa"/>
          </w:tcPr>
          <w:p w14:paraId="23A5495A" w14:textId="77777777" w:rsidR="00B13193" w:rsidRPr="007A286D" w:rsidRDefault="00B13193" w:rsidP="00B131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0B78C39E" w14:textId="58B789EF" w:rsidR="00923D7D" w:rsidRPr="00B13193" w:rsidRDefault="00B13193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6E0B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pozytywn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(minimum 51%) </w:t>
            </w:r>
            <w:r w:rsidRPr="00D06E0B">
              <w:rPr>
                <w:rFonts w:ascii="Corbel" w:hAnsi="Corbel"/>
                <w:sz w:val="24"/>
                <w:szCs w:val="24"/>
              </w:rPr>
              <w:t>z prac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D06E0B">
              <w:rPr>
                <w:rFonts w:ascii="Corbel" w:hAnsi="Corbel"/>
                <w:sz w:val="24"/>
                <w:szCs w:val="24"/>
              </w:rPr>
              <w:t>pisemn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skorygowan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o ocenę aktywności na zajęciach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2F528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2E3D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70A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1BDEEC4" w14:textId="77777777" w:rsidTr="003E1941">
        <w:tc>
          <w:tcPr>
            <w:tcW w:w="4962" w:type="dxa"/>
            <w:vAlign w:val="center"/>
          </w:tcPr>
          <w:p w14:paraId="5C6DBC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E344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409DD3" w14:textId="77777777" w:rsidTr="00923D7D">
        <w:tc>
          <w:tcPr>
            <w:tcW w:w="4962" w:type="dxa"/>
          </w:tcPr>
          <w:p w14:paraId="2E7DB2F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4683F2" w14:textId="02DD01D8" w:rsidR="0085747A" w:rsidRPr="009C54AE" w:rsidRDefault="0009776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9401881" w14:textId="77777777" w:rsidTr="00923D7D">
        <w:tc>
          <w:tcPr>
            <w:tcW w:w="4962" w:type="dxa"/>
          </w:tcPr>
          <w:p w14:paraId="64F389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E962D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2D82AD53" w14:textId="792F4B48" w:rsidR="00C61DC5" w:rsidRPr="009C54AE" w:rsidRDefault="003E010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14:paraId="0A922A48" w14:textId="77777777" w:rsidTr="00923D7D">
        <w:tc>
          <w:tcPr>
            <w:tcW w:w="4962" w:type="dxa"/>
          </w:tcPr>
          <w:p w14:paraId="3605A39D" w14:textId="193C8C65" w:rsidR="00C61DC5" w:rsidRPr="009C54AE" w:rsidRDefault="00C61DC5" w:rsidP="00A57E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57EC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1627E40" w14:textId="74E376B5" w:rsidR="00C61DC5" w:rsidRPr="009C54AE" w:rsidRDefault="0009776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0E0DB461" w14:textId="77777777" w:rsidTr="00923D7D">
        <w:tc>
          <w:tcPr>
            <w:tcW w:w="4962" w:type="dxa"/>
          </w:tcPr>
          <w:p w14:paraId="246CB5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6E0DA0" w14:textId="76A2847E" w:rsidR="0085747A" w:rsidRPr="009C54AE" w:rsidRDefault="0009776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B3A28F9" w14:textId="77777777" w:rsidTr="00923D7D">
        <w:tc>
          <w:tcPr>
            <w:tcW w:w="4962" w:type="dxa"/>
          </w:tcPr>
          <w:p w14:paraId="3ECDAD7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84082A" w14:textId="028B55EC" w:rsidR="0085747A" w:rsidRPr="009C54AE" w:rsidRDefault="0009776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2"/>
        <w:gridCol w:w="5387"/>
      </w:tblGrid>
      <w:tr w:rsidR="0085747A" w:rsidRPr="009C54AE" w14:paraId="785E8D9C" w14:textId="77777777" w:rsidTr="003E010B">
        <w:trPr>
          <w:trHeight w:val="309"/>
          <w:jc w:val="center"/>
        </w:trPr>
        <w:tc>
          <w:tcPr>
            <w:tcW w:w="4132" w:type="dxa"/>
          </w:tcPr>
          <w:p w14:paraId="5B7D557E" w14:textId="77777777" w:rsidR="0085747A" w:rsidRPr="009C54AE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14:paraId="7245BC87" w14:textId="6FAF744D" w:rsidR="0085747A" w:rsidRPr="009C54AE" w:rsidRDefault="00351096" w:rsidP="003E01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3E010B">
        <w:trPr>
          <w:trHeight w:val="271"/>
          <w:jc w:val="center"/>
        </w:trPr>
        <w:tc>
          <w:tcPr>
            <w:tcW w:w="4132" w:type="dxa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14:paraId="6248691E" w14:textId="390DA51C" w:rsidR="0085747A" w:rsidRPr="009C54AE" w:rsidRDefault="00351096" w:rsidP="003E01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9C54AE" w14:paraId="1B6F0805" w14:textId="77777777" w:rsidTr="00A57EC7">
        <w:trPr>
          <w:trHeight w:val="397"/>
          <w:jc w:val="center"/>
        </w:trPr>
        <w:tc>
          <w:tcPr>
            <w:tcW w:w="9639" w:type="dxa"/>
          </w:tcPr>
          <w:p w14:paraId="5F742F98" w14:textId="77777777" w:rsidR="0085747A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CAD5D3" w14:textId="77777777" w:rsidR="00351096" w:rsidRPr="00351096" w:rsidRDefault="00351096" w:rsidP="00A57EC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S. Marciniak, </w:t>
            </w:r>
            <w:r w:rsidRPr="0035109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Controlling</w:t>
            </w: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proofErr w:type="spellStart"/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Difin</w:t>
            </w:r>
            <w:proofErr w:type="spellEnd"/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Warszawa 2004</w:t>
            </w:r>
          </w:p>
          <w:p w14:paraId="508863F1" w14:textId="2BB8A270" w:rsidR="00351096" w:rsidRPr="009C54AE" w:rsidRDefault="00351096" w:rsidP="00A57EC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Nowak (red.), </w:t>
            </w:r>
            <w:r w:rsidRPr="003510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Controlling w działalności przedsiębiorstwa</w:t>
            </w: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PWE, Warszawa 2004</w:t>
            </w:r>
          </w:p>
        </w:tc>
      </w:tr>
      <w:tr w:rsidR="0085747A" w:rsidRPr="009C54AE" w14:paraId="689B03FE" w14:textId="77777777" w:rsidTr="00A57EC7">
        <w:trPr>
          <w:trHeight w:val="397"/>
          <w:jc w:val="center"/>
        </w:trPr>
        <w:tc>
          <w:tcPr>
            <w:tcW w:w="9639" w:type="dxa"/>
          </w:tcPr>
          <w:p w14:paraId="417B312C" w14:textId="77777777" w:rsidR="00351096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5A4356" w14:textId="77777777" w:rsidR="00351096" w:rsidRDefault="00351096" w:rsidP="00A57EC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81"/>
              <w:rPr>
                <w:rFonts w:ascii="Corbel" w:hAnsi="Corbel"/>
                <w:b w:val="0"/>
                <w:smallCaps w:val="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szCs w:val="24"/>
              </w:rPr>
              <w:t xml:space="preserve">M. Sierpińska, B. Niedbała, </w:t>
            </w:r>
            <w:r w:rsidRPr="00351096">
              <w:rPr>
                <w:rFonts w:ascii="Corbel" w:hAnsi="Corbel"/>
                <w:b w:val="0"/>
                <w:i/>
                <w:smallCaps w:val="0"/>
                <w:szCs w:val="24"/>
              </w:rPr>
              <w:t>Controlling operacyjny w przedsiębiorstwie</w:t>
            </w:r>
            <w:r w:rsidRPr="00351096">
              <w:rPr>
                <w:rFonts w:ascii="Corbel" w:hAnsi="Corbel"/>
                <w:b w:val="0"/>
                <w:smallCaps w:val="0"/>
                <w:szCs w:val="24"/>
              </w:rPr>
              <w:t>, PWN, Warszawa 2004</w:t>
            </w:r>
          </w:p>
          <w:p w14:paraId="0D9357C6" w14:textId="25FD9987" w:rsidR="00351096" w:rsidRPr="00351096" w:rsidRDefault="00351096" w:rsidP="00A57EC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81"/>
              <w:rPr>
                <w:rFonts w:ascii="Corbel" w:hAnsi="Corbel"/>
                <w:b w:val="0"/>
                <w:smallCaps w:val="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szCs w:val="24"/>
              </w:rPr>
              <w:t xml:space="preserve">M. Dobija, </w:t>
            </w:r>
            <w:r w:rsidRPr="00351096">
              <w:rPr>
                <w:rFonts w:ascii="Corbel" w:hAnsi="Corbel"/>
                <w:b w:val="0"/>
                <w:i/>
                <w:smallCaps w:val="0"/>
                <w:szCs w:val="24"/>
              </w:rPr>
              <w:t>Rachunkowość zarządcza i controlling</w:t>
            </w:r>
            <w:r w:rsidRPr="00351096">
              <w:rPr>
                <w:rFonts w:ascii="Corbel" w:hAnsi="Corbel"/>
                <w:b w:val="0"/>
                <w:smallCaps w:val="0"/>
                <w:szCs w:val="24"/>
              </w:rPr>
              <w:t>, PWN, Warszawa 2005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25F6A" w14:textId="77777777" w:rsidR="00B2157D" w:rsidRDefault="00B2157D" w:rsidP="00C16ABF">
      <w:pPr>
        <w:spacing w:after="0" w:line="240" w:lineRule="auto"/>
      </w:pPr>
      <w:r>
        <w:separator/>
      </w:r>
    </w:p>
  </w:endnote>
  <w:endnote w:type="continuationSeparator" w:id="0">
    <w:p w14:paraId="7A958235" w14:textId="77777777" w:rsidR="00B2157D" w:rsidRDefault="00B215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F3A55" w14:textId="77777777" w:rsidR="00B2157D" w:rsidRDefault="00B2157D" w:rsidP="00C16ABF">
      <w:pPr>
        <w:spacing w:after="0" w:line="240" w:lineRule="auto"/>
      </w:pPr>
      <w:r>
        <w:separator/>
      </w:r>
    </w:p>
  </w:footnote>
  <w:footnote w:type="continuationSeparator" w:id="0">
    <w:p w14:paraId="1414DA4D" w14:textId="77777777" w:rsidR="00B2157D" w:rsidRDefault="00B2157D" w:rsidP="00C16ABF">
      <w:pPr>
        <w:spacing w:after="0" w:line="240" w:lineRule="auto"/>
      </w:pPr>
      <w:r>
        <w:continuationSeparator/>
      </w:r>
    </w:p>
  </w:footnote>
  <w:footnote w:id="1">
    <w:p w14:paraId="096E7401" w14:textId="77777777" w:rsidR="004302E9" w:rsidRDefault="004302E9" w:rsidP="004302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32585"/>
    <w:multiLevelType w:val="hybridMultilevel"/>
    <w:tmpl w:val="99386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06177C"/>
    <w:multiLevelType w:val="hybridMultilevel"/>
    <w:tmpl w:val="84C4D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26D2E"/>
    <w:multiLevelType w:val="hybridMultilevel"/>
    <w:tmpl w:val="064CD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8979043">
    <w:abstractNumId w:val="1"/>
  </w:num>
  <w:num w:numId="2" w16cid:durableId="685132890">
    <w:abstractNumId w:val="4"/>
  </w:num>
  <w:num w:numId="3" w16cid:durableId="389574608">
    <w:abstractNumId w:val="0"/>
  </w:num>
  <w:num w:numId="4" w16cid:durableId="310407806">
    <w:abstractNumId w:val="2"/>
  </w:num>
  <w:num w:numId="5" w16cid:durableId="53138340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0A9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776B"/>
    <w:rsid w:val="000A296F"/>
    <w:rsid w:val="000A2A28"/>
    <w:rsid w:val="000A3CDF"/>
    <w:rsid w:val="000B192D"/>
    <w:rsid w:val="000B28EE"/>
    <w:rsid w:val="000B3E37"/>
    <w:rsid w:val="000C3C77"/>
    <w:rsid w:val="000D04B0"/>
    <w:rsid w:val="000E436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5D0E"/>
    <w:rsid w:val="002A22BF"/>
    <w:rsid w:val="002A2389"/>
    <w:rsid w:val="002A671D"/>
    <w:rsid w:val="002B4D55"/>
    <w:rsid w:val="002B5888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096"/>
    <w:rsid w:val="003530DD"/>
    <w:rsid w:val="00363F78"/>
    <w:rsid w:val="0037494A"/>
    <w:rsid w:val="003A0A5B"/>
    <w:rsid w:val="003A1176"/>
    <w:rsid w:val="003C0BAE"/>
    <w:rsid w:val="003D18A9"/>
    <w:rsid w:val="003D6CE2"/>
    <w:rsid w:val="003E010B"/>
    <w:rsid w:val="003E1941"/>
    <w:rsid w:val="003E2FE6"/>
    <w:rsid w:val="003E49D5"/>
    <w:rsid w:val="003F205D"/>
    <w:rsid w:val="003F38C0"/>
    <w:rsid w:val="003F6E1D"/>
    <w:rsid w:val="00405FF8"/>
    <w:rsid w:val="00414E3C"/>
    <w:rsid w:val="0042244A"/>
    <w:rsid w:val="0042745A"/>
    <w:rsid w:val="004302E9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AA9"/>
    <w:rsid w:val="004D5282"/>
    <w:rsid w:val="004E34CA"/>
    <w:rsid w:val="004F1551"/>
    <w:rsid w:val="004F55A3"/>
    <w:rsid w:val="0050496F"/>
    <w:rsid w:val="005066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7840"/>
    <w:rsid w:val="005C080F"/>
    <w:rsid w:val="005C55E5"/>
    <w:rsid w:val="005C696A"/>
    <w:rsid w:val="005C7D88"/>
    <w:rsid w:val="005E6E85"/>
    <w:rsid w:val="005F31D2"/>
    <w:rsid w:val="0061029B"/>
    <w:rsid w:val="00617230"/>
    <w:rsid w:val="00621CE1"/>
    <w:rsid w:val="00625874"/>
    <w:rsid w:val="00627FC9"/>
    <w:rsid w:val="00647FA8"/>
    <w:rsid w:val="00650C5F"/>
    <w:rsid w:val="00654934"/>
    <w:rsid w:val="006620D9"/>
    <w:rsid w:val="00671958"/>
    <w:rsid w:val="00675843"/>
    <w:rsid w:val="00696477"/>
    <w:rsid w:val="006C109D"/>
    <w:rsid w:val="006D050F"/>
    <w:rsid w:val="006D6139"/>
    <w:rsid w:val="006E5D65"/>
    <w:rsid w:val="006F1282"/>
    <w:rsid w:val="006F1FBC"/>
    <w:rsid w:val="006F31E2"/>
    <w:rsid w:val="00701DF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932"/>
    <w:rsid w:val="00763BF1"/>
    <w:rsid w:val="00766FD4"/>
    <w:rsid w:val="0077798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AA5"/>
    <w:rsid w:val="008552A2"/>
    <w:rsid w:val="0085747A"/>
    <w:rsid w:val="00860EC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B0E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AF2"/>
    <w:rsid w:val="009C3E31"/>
    <w:rsid w:val="009C54AE"/>
    <w:rsid w:val="009C788E"/>
    <w:rsid w:val="009D3F3B"/>
    <w:rsid w:val="009E0543"/>
    <w:rsid w:val="009E3B41"/>
    <w:rsid w:val="009F1689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EC7"/>
    <w:rsid w:val="00A601C8"/>
    <w:rsid w:val="00A60799"/>
    <w:rsid w:val="00A76CF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193"/>
    <w:rsid w:val="00B135B1"/>
    <w:rsid w:val="00B2157D"/>
    <w:rsid w:val="00B2623F"/>
    <w:rsid w:val="00B3130B"/>
    <w:rsid w:val="00B40ADB"/>
    <w:rsid w:val="00B43B77"/>
    <w:rsid w:val="00B43E80"/>
    <w:rsid w:val="00B607DB"/>
    <w:rsid w:val="00B6363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10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B92"/>
    <w:rsid w:val="00D02EBA"/>
    <w:rsid w:val="00D17C3C"/>
    <w:rsid w:val="00D26B2C"/>
    <w:rsid w:val="00D352C9"/>
    <w:rsid w:val="00D425B2"/>
    <w:rsid w:val="00D428D6"/>
    <w:rsid w:val="00D53BA3"/>
    <w:rsid w:val="00D552B2"/>
    <w:rsid w:val="00D608D1"/>
    <w:rsid w:val="00D74119"/>
    <w:rsid w:val="00D8075B"/>
    <w:rsid w:val="00D8678B"/>
    <w:rsid w:val="00D95AB1"/>
    <w:rsid w:val="00DA2114"/>
    <w:rsid w:val="00DA6057"/>
    <w:rsid w:val="00DC6D0C"/>
    <w:rsid w:val="00DE09C0"/>
    <w:rsid w:val="00DE4A14"/>
    <w:rsid w:val="00DF320D"/>
    <w:rsid w:val="00DF71C8"/>
    <w:rsid w:val="00E122E1"/>
    <w:rsid w:val="00E129B8"/>
    <w:rsid w:val="00E21E7D"/>
    <w:rsid w:val="00E22FBC"/>
    <w:rsid w:val="00E24BF5"/>
    <w:rsid w:val="00E25338"/>
    <w:rsid w:val="00E45A5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08C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2CC1"/>
    <w:rsid w:val="00F83B28"/>
    <w:rsid w:val="00F974DA"/>
    <w:rsid w:val="00FA46E5"/>
    <w:rsid w:val="00FB78D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2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22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22E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2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22E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F4022-1F6C-46C7-B4B3-1C54B0CCA8AB}"/>
</file>

<file path=customXml/itemProps2.xml><?xml version="1.0" encoding="utf-8"?>
<ds:datastoreItem xmlns:ds="http://schemas.openxmlformats.org/officeDocument/2006/customXml" ds:itemID="{1D443BA9-9F68-4664-A67D-5624C0E982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A1E45C-FEA6-4061-8E5E-A97E758714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4575CD-404D-48DE-B87A-ADA978966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4</Pages>
  <Words>849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14</cp:revision>
  <cp:lastPrinted>2019-02-06T12:12:00Z</cp:lastPrinted>
  <dcterms:created xsi:type="dcterms:W3CDTF">2020-11-23T22:16:00Z</dcterms:created>
  <dcterms:modified xsi:type="dcterms:W3CDTF">2022-05-30T21:28:00Z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